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C20CA" w14:textId="77777777" w:rsidR="00932782" w:rsidRDefault="00462453">
      <w:pPr>
        <w:jc w:val="center"/>
        <w:rPr>
          <w:b/>
          <w:bCs/>
        </w:rPr>
      </w:pPr>
      <w:r>
        <w:rPr>
          <w:b/>
          <w:bCs/>
        </w:rPr>
        <w:t>ЛИЦЕНЗИОННОЕ СОГЛАШЕНИЕ</w:t>
      </w:r>
    </w:p>
    <w:p w14:paraId="57A2B375" w14:textId="77777777" w:rsidR="00932782" w:rsidRDefault="00462453">
      <w:r>
        <w:t>Установка, запуск, воспроизведение или иное начало использования Программы означает надлежащее заключение настоящего Соглашения и Ваше полное согласие со всеми его условиями. Если Вы не согласны безоговорочно принять условия настоящего Соглашения, Вы не имеете права использовать Программу.</w:t>
      </w:r>
    </w:p>
    <w:p w14:paraId="17CB73B0" w14:textId="77777777" w:rsidR="00932782" w:rsidRDefault="00462453">
      <w:r>
        <w:t xml:space="preserve">Настоящее </w:t>
      </w:r>
      <w:bookmarkStart w:id="0" w:name="_Hlk166186273"/>
      <w:r>
        <w:t xml:space="preserve">Лицензионное соглашение </w:t>
      </w:r>
      <w:bookmarkEnd w:id="0"/>
      <w:r>
        <w:t xml:space="preserve">(далее по тексту – Соглашение) заключается между </w:t>
      </w:r>
      <w:bookmarkStart w:id="1" w:name="_Hlk166186553"/>
      <w:r>
        <w:rPr>
          <w:b/>
          <w:bCs/>
        </w:rPr>
        <w:t>ООО «Лаборатория систем саморазвития»</w:t>
      </w:r>
      <w:bookmarkEnd w:id="1"/>
      <w:r>
        <w:t xml:space="preserve"> (далее – Лицензиар) и любым физическим лицом, индивидуальным предпринимателем, юридическим лицом (далее по тексту – Лицензиат).</w:t>
      </w:r>
    </w:p>
    <w:p w14:paraId="7321D4CA" w14:textId="387E79C2" w:rsidR="00932782" w:rsidRPr="008C6E88" w:rsidRDefault="00462453">
      <w:r>
        <w:t xml:space="preserve">Данное Лицензионное соглашение применяется к Программе для ЭВМ: </w:t>
      </w:r>
      <w:r>
        <w:rPr>
          <w:b/>
          <w:bCs/>
        </w:rPr>
        <w:t>«</w:t>
      </w:r>
      <w:r w:rsidR="008C6E88">
        <w:rPr>
          <w:b/>
          <w:bCs/>
          <w:lang w:val="en-US"/>
        </w:rPr>
        <w:t>HRika</w:t>
      </w:r>
      <w:r>
        <w:rPr>
          <w:b/>
          <w:bCs/>
        </w:rPr>
        <w:t>»</w:t>
      </w:r>
      <w:r>
        <w:t xml:space="preserve">, расположенная по адресу в сети интернет: </w:t>
      </w:r>
      <w:bookmarkStart w:id="2" w:name="_Hlk166186891"/>
      <w:r w:rsidR="001455B1">
        <w:rPr>
          <w:b/>
          <w:bCs/>
        </w:rPr>
        <w:fldChar w:fldCharType="begin"/>
      </w:r>
      <w:r w:rsidR="001455B1">
        <w:rPr>
          <w:b/>
          <w:bCs/>
        </w:rPr>
        <w:instrText xml:space="preserve"> HYPERLINK "</w:instrText>
      </w:r>
      <w:r w:rsidR="001455B1" w:rsidRPr="001455B1">
        <w:rPr>
          <w:b/>
          <w:bCs/>
        </w:rPr>
        <w:instrText>https://</w:instrText>
      </w:r>
      <w:r w:rsidR="001455B1" w:rsidRPr="001455B1">
        <w:rPr>
          <w:b/>
          <w:bCs/>
          <w:lang w:val="en-US"/>
        </w:rPr>
        <w:instrText>hrika</w:instrText>
      </w:r>
      <w:r w:rsidR="001455B1" w:rsidRPr="001455B1">
        <w:rPr>
          <w:b/>
          <w:bCs/>
        </w:rPr>
        <w:instrText>.</w:instrText>
      </w:r>
      <w:r w:rsidR="001455B1" w:rsidRPr="001455B1">
        <w:rPr>
          <w:b/>
          <w:bCs/>
          <w:lang w:val="en-US"/>
        </w:rPr>
        <w:instrText>ru</w:instrText>
      </w:r>
      <w:r w:rsidR="001455B1">
        <w:rPr>
          <w:b/>
          <w:bCs/>
        </w:rPr>
        <w:instrText xml:space="preserve">" </w:instrText>
      </w:r>
      <w:r w:rsidR="001455B1">
        <w:rPr>
          <w:b/>
          <w:bCs/>
        </w:rPr>
        <w:fldChar w:fldCharType="separate"/>
      </w:r>
      <w:r w:rsidR="001455B1" w:rsidRPr="007575C5">
        <w:rPr>
          <w:rStyle w:val="aff"/>
          <w:b/>
          <w:bCs/>
        </w:rPr>
        <w:t>https://</w:t>
      </w:r>
      <w:bookmarkEnd w:id="2"/>
      <w:r w:rsidR="001455B1" w:rsidRPr="007575C5">
        <w:rPr>
          <w:rStyle w:val="aff"/>
          <w:b/>
          <w:bCs/>
          <w:lang w:val="en-US"/>
        </w:rPr>
        <w:t>hrika</w:t>
      </w:r>
      <w:r w:rsidR="001455B1" w:rsidRPr="007575C5">
        <w:rPr>
          <w:rStyle w:val="aff"/>
          <w:b/>
          <w:bCs/>
        </w:rPr>
        <w:t>.</w:t>
      </w:r>
      <w:r w:rsidR="001455B1" w:rsidRPr="007575C5">
        <w:rPr>
          <w:rStyle w:val="aff"/>
          <w:b/>
          <w:bCs/>
          <w:lang w:val="en-US"/>
        </w:rPr>
        <w:t>ru</w:t>
      </w:r>
      <w:r w:rsidR="001455B1">
        <w:rPr>
          <w:b/>
          <w:bCs/>
        </w:rPr>
        <w:fldChar w:fldCharType="end"/>
      </w:r>
    </w:p>
    <w:p w14:paraId="73ED4FE0" w14:textId="77777777" w:rsidR="00932782" w:rsidRPr="0078733C" w:rsidRDefault="00932782"/>
    <w:p w14:paraId="721E465F" w14:textId="77777777" w:rsidR="00932782" w:rsidRDefault="00462453">
      <w:r>
        <w:t>1. ОСНОВНЫЕ ТЕРМИНЫ</w:t>
      </w:r>
    </w:p>
    <w:p w14:paraId="0E7EB069" w14:textId="77777777" w:rsidR="00932782" w:rsidRPr="0078733C" w:rsidRDefault="00462453">
      <w:r>
        <w:t>1.1. Лицензиар – ООО «Лаборатория систем саморазвития», находящееся по адресу: РФ, 117321, город Москва, Профсоюзная ул, д. 128а, помещ. 29</w:t>
      </w:r>
      <w:r w:rsidRPr="0078733C">
        <w:t>.</w:t>
      </w:r>
    </w:p>
    <w:p w14:paraId="2D427666" w14:textId="77777777" w:rsidR="00932782" w:rsidRPr="0078733C" w:rsidRDefault="00462453">
      <w:r>
        <w:t>1.2. Лицензиат – любое физическое или юридическое лицо, которое имеет право использовать Программу в своем интересе в соответствии с требованиями действующего законодательства Российской Федерации и настоящего Соглашения.</w:t>
      </w:r>
    </w:p>
    <w:p w14:paraId="69C5011E" w14:textId="611E0D5E" w:rsidR="00932782" w:rsidRPr="0078733C" w:rsidRDefault="00462453">
      <w:r>
        <w:t>1.3. Программа «</w:t>
      </w:r>
      <w:r w:rsidR="008C6E88">
        <w:rPr>
          <w:b/>
          <w:bCs/>
          <w:lang w:val="en-US"/>
        </w:rPr>
        <w:t>HRika</w:t>
      </w:r>
      <w:r>
        <w:t>» –программа для ЭВМ (как в целом, так и ее компоненты), являющаяся представленной в объективной форме совокупностью данных и команд, в том числе, исходного текста, базы данных, аудиовизуальных произведений, включённых Лицензиаром в состав указанной программы для ЭВМ, а также любая документация по ее использованию.</w:t>
      </w:r>
    </w:p>
    <w:p w14:paraId="45C8C27A" w14:textId="77777777" w:rsidR="00932782" w:rsidRPr="0078733C" w:rsidRDefault="00462453">
      <w:r>
        <w:t>1.4. Использование Программы – использование функциональных возможностей и/или запуск в порядке, определенном пользовательской (технической) документацией и настоящим Соглашением.</w:t>
      </w:r>
    </w:p>
    <w:p w14:paraId="41D98F59" w14:textId="77777777" w:rsidR="00932782" w:rsidRPr="0078733C" w:rsidRDefault="00462453">
      <w:r>
        <w:t>1.5. Авторизованный пользователь – пользователь, зарегистрированный Лицензиатом в Программе и авторизовавшийся в ней как минимум один раз.</w:t>
      </w:r>
    </w:p>
    <w:p w14:paraId="525D18AE" w14:textId="77777777" w:rsidR="00932782" w:rsidRPr="0078733C" w:rsidRDefault="00462453">
      <w:r>
        <w:t>1.6. Аккаунт – информационный ресурс, являющийся совокупностью данных одной копии Программы с уникальным идентификатором, с помощью которого группируются объекты программы для их совместного отображения и использования.</w:t>
      </w:r>
    </w:p>
    <w:p w14:paraId="5888B2C3" w14:textId="77777777" w:rsidR="00932782" w:rsidRPr="0078733C" w:rsidRDefault="00462453">
      <w:r>
        <w:t>1.7. Техническая поддержка – мероприятия, осуществляемые Лицензиаром в установленных им пределах и объемах для обеспечения функционирования Программы, включая информационно-консультационную поддержку Лицензиатов по вопросам использования Программы.</w:t>
      </w:r>
    </w:p>
    <w:p w14:paraId="0F3EBDBB" w14:textId="77777777" w:rsidR="00932782" w:rsidRPr="0078733C" w:rsidRDefault="00462453">
      <w:r>
        <w:t>1.8. Договор – документ, на основании которого Лицензиар (или иное лицо, имеющее соответствующие права) предоставил Лицензиату Программу для ее использования на условиях настоящего Соглашения.</w:t>
      </w:r>
    </w:p>
    <w:p w14:paraId="75016F12" w14:textId="77777777" w:rsidR="00932782" w:rsidRPr="0078733C" w:rsidRDefault="00462453">
      <w:r>
        <w:t>1.9. Регистрация – действие, направленное на создание Учетной записи в Программе, осуществляемое в порядке, предусмотренном лицензией соответствующего типа.</w:t>
      </w:r>
    </w:p>
    <w:p w14:paraId="530EF1F6" w14:textId="77777777" w:rsidR="00932782" w:rsidRPr="0078733C" w:rsidRDefault="00462453">
      <w:r>
        <w:t>1.10. Учетная запись – запись в системе Лицензиара, хранящая данные, позволяющие идентифицировать Лицензиата.</w:t>
      </w:r>
    </w:p>
    <w:p w14:paraId="7F653DE9" w14:textId="77777777" w:rsidR="00932782" w:rsidRPr="0078733C" w:rsidRDefault="00462453">
      <w:r>
        <w:t>1.11. Понятия и термины, указанные в настоящем разделе Соглашения, имеют соответствующий настоящим разделом Соглашения смысл (значение, толкование) в рамках настоящего соглашения.</w:t>
      </w:r>
    </w:p>
    <w:p w14:paraId="6A0501C9" w14:textId="77777777" w:rsidR="00932782" w:rsidRDefault="00462453">
      <w:r>
        <w:t xml:space="preserve">1.12. Все понятия и термины, не указанные в разделе 1 Соглашения, но используемые в настоящем Соглашении, если Соглашением не предусмотрено иное, толкуется Сторонами в соответствии с </w:t>
      </w:r>
      <w:r>
        <w:lastRenderedPageBreak/>
        <w:t>действующим законодательством Российской Федерации и сложившимися в сети Интернет обычными правилами толкования соответствующих терминов.</w:t>
      </w:r>
    </w:p>
    <w:p w14:paraId="5D227CD2" w14:textId="77777777" w:rsidR="00932782" w:rsidRDefault="00932782"/>
    <w:p w14:paraId="0F1B6759" w14:textId="77777777" w:rsidR="00932782" w:rsidRDefault="00462453">
      <w:r>
        <w:t>2. ПРЕДМЕТ СОГЛАШЕНИЯ</w:t>
      </w:r>
    </w:p>
    <w:p w14:paraId="295879C1" w14:textId="77777777" w:rsidR="00932782" w:rsidRPr="0078733C" w:rsidRDefault="00462453">
      <w:r>
        <w:t>2.1. Лицензиар предоставляет Лицензиату право использования (простую неисключительную лицензию) Программы в рамках ее функциональных возможностей путем воспроизведения программы (подключения к Программе через сеть Интернет), исключительно для самостоятельного использования Лицензиатом без права сублицензирования третьим лицам.</w:t>
      </w:r>
    </w:p>
    <w:p w14:paraId="4243B256" w14:textId="77777777" w:rsidR="00932782" w:rsidRPr="0078733C" w:rsidRDefault="00462453">
      <w:r>
        <w:t>2.2. Настоящее Соглашение заключается до или непосредственно в момент начала использования Программы и действует на протяжении всего срока ее правомерного использования Лицензиатом в пределах срока действия авторского права на нее при условии надлежащего соблюдения Лицензиатом условий настоящего Соглашения.</w:t>
      </w:r>
    </w:p>
    <w:p w14:paraId="3A1D6330" w14:textId="77777777" w:rsidR="00932782" w:rsidRDefault="00462453">
      <w:r>
        <w:t>2.3. Лицензиар предоставляет Лицензиату право использования Программы без ограничения по территории в порядке и на условиях, предусмотренных действующим законодательством Российской Федерации, Договором и настоящим Соглашением.</w:t>
      </w:r>
    </w:p>
    <w:p w14:paraId="1472E907" w14:textId="77777777" w:rsidR="00932782" w:rsidRDefault="00932782"/>
    <w:p w14:paraId="17627B0D" w14:textId="77777777" w:rsidR="00932782" w:rsidRDefault="00462453">
      <w:r>
        <w:t>3. ПОЛОЖЕНИЕ ОБ ИНТЕЛЛЕКТУАЛЬНОЙ СОБСТВЕННОСТИ</w:t>
      </w:r>
    </w:p>
    <w:p w14:paraId="38175C78" w14:textId="77777777" w:rsidR="00932782" w:rsidRPr="0078733C" w:rsidRDefault="00462453">
      <w:r>
        <w:t>3.1. Программа является результатом интеллектуальной деятельности и объектом авторских прав (программа для ЭВМ), которые регулируются и защищены действующим законодательством Российской Федерации об интеллектуальной собственности и нормами международного права.</w:t>
      </w:r>
    </w:p>
    <w:p w14:paraId="73432AA7" w14:textId="77777777" w:rsidR="00932782" w:rsidRPr="0078733C" w:rsidRDefault="00462453">
      <w:r>
        <w:t>3.2. Лицензиар гарантирует, что обладает всем необходимым объемом прав на Программу для предоставления их Лицензиату, включая документацию к Программе.</w:t>
      </w:r>
    </w:p>
    <w:p w14:paraId="72C8384F" w14:textId="77777777" w:rsidR="00932782" w:rsidRPr="0078733C" w:rsidRDefault="00462453">
      <w:r>
        <w:t>3.3. Исключительные права на результаты интеллектуальной деятельности программы, используемые на Сайте Лицензиара, включая (но не ограничиваясь) программные коды, элементы дизайна, графические, текстовые, аудио-, видеоматериалы и любые иные результаты интеллектуальной деятельности принадлежат Лицензиару.</w:t>
      </w:r>
    </w:p>
    <w:p w14:paraId="0625216B" w14:textId="77777777" w:rsidR="00932782" w:rsidRPr="0078733C" w:rsidRDefault="00462453">
      <w:r>
        <w:t>3.4. Настоящим Соглашением Лицензиату не предоставляются никакие права на использование Товарных Знаков и Знаков Обслуживания Лицензиара и/или его партнеров.</w:t>
      </w:r>
    </w:p>
    <w:p w14:paraId="597FBCF1" w14:textId="77777777" w:rsidR="00932782" w:rsidRDefault="00462453">
      <w:r>
        <w:t>3.5. Ответственность за нарушение авторских прав наступает в соответствии с действующим законодательством Российской Федерации.</w:t>
      </w:r>
    </w:p>
    <w:p w14:paraId="148056CD" w14:textId="77777777" w:rsidR="00932782" w:rsidRDefault="00932782"/>
    <w:p w14:paraId="1A8EA382" w14:textId="77777777" w:rsidR="00932782" w:rsidRDefault="00462453">
      <w:r>
        <w:t>4. УСЛОВИЯ ИСПОЛЬЗОВАНИЯ ПРОГРАММЫ И ОГРАНИЧЕНИЯ</w:t>
      </w:r>
    </w:p>
    <w:p w14:paraId="6D236C12" w14:textId="77777777" w:rsidR="00932782" w:rsidRPr="0078733C" w:rsidRDefault="00462453">
      <w:r>
        <w:t>4.1. Лицензиату предоставляется право Регистрации в рамках настоящего Лицензионного соглашения.</w:t>
      </w:r>
    </w:p>
    <w:p w14:paraId="02F5D113" w14:textId="77777777" w:rsidR="00932782" w:rsidRPr="0078733C" w:rsidRDefault="00462453">
      <w:r>
        <w:t>4.2. Регистрация, осуществляется Лицензиатом самостоятельно путем создания и указания своей учетной записи.</w:t>
      </w:r>
    </w:p>
    <w:p w14:paraId="2B6273FC" w14:textId="77777777" w:rsidR="00932782" w:rsidRPr="0078733C" w:rsidRDefault="00462453">
      <w:r>
        <w:t>4.3 Лицензиат имеет право в рамках настоящей лицензии размещать в Аккаунте принадлежащие ему данные, если это не нарушает настоящее Соглашение и действующее законодательство Российской Федерации.</w:t>
      </w:r>
    </w:p>
    <w:p w14:paraId="7B085938" w14:textId="77777777" w:rsidR="00932782" w:rsidRDefault="00462453">
      <w:r>
        <w:t>4.4. Лицензиат вправе изменять, добавлять или удалять файлы Программы только в случаях, предусмотренных законодательством Российской Федерации об авторском праве.</w:t>
      </w:r>
    </w:p>
    <w:p w14:paraId="0A53C5EA" w14:textId="77777777" w:rsidR="00932782" w:rsidRDefault="00932782"/>
    <w:p w14:paraId="4ADC4C31" w14:textId="77777777" w:rsidR="00932782" w:rsidRDefault="00462453">
      <w:r>
        <w:lastRenderedPageBreak/>
        <w:t>5. УСТУПКА (ПЕРЕДАЧА) ПРАВ</w:t>
      </w:r>
    </w:p>
    <w:p w14:paraId="0063D7C2" w14:textId="77777777" w:rsidR="00932782" w:rsidRPr="0078733C" w:rsidRDefault="00462453">
      <w:r>
        <w:t>5.1. Лиценциат за исключением случаев, установленных настоящим Соглашением, имеет право однократно уступить (передать) полностью свои права и обязанности по настоящему Соглашению другому пользователю только при условии получения письменного согласия Лицензиара. Указанное право на уступку (передачу) не предоставляется тем Лицензиатам, которые получили права на использование Программы в результате аналогичной уступки (передачи).</w:t>
      </w:r>
    </w:p>
    <w:p w14:paraId="1158ECCB" w14:textId="77777777" w:rsidR="00932782" w:rsidRPr="0078733C" w:rsidRDefault="00462453">
      <w:r>
        <w:t>5.2. Уступка (передача) прав и обязанностей осуществляется только при условии полного и безоговорочного согласия нового Лицензиата со всеми положениями и условиями настоящего Соглашения и Договора.</w:t>
      </w:r>
    </w:p>
    <w:p w14:paraId="1B80EDE2" w14:textId="77777777" w:rsidR="00932782" w:rsidRPr="0078733C" w:rsidRDefault="00462453">
      <w:r>
        <w:t>5.3. Лицензиат обязан предоставить Лицензиару полные данные о новом Лицензиате для перерегистрации на него Программы в соответствии с настоящим Соглашением.</w:t>
      </w:r>
    </w:p>
    <w:p w14:paraId="3C32B98B" w14:textId="77777777" w:rsidR="00932782" w:rsidRDefault="00462453">
      <w:r>
        <w:t>5.4. Уступка (передача) прав по настоящему Соглашению не может быть осуществлена косвенно или через какое-либо третье лицо.</w:t>
      </w:r>
    </w:p>
    <w:p w14:paraId="0104EFA1" w14:textId="77777777" w:rsidR="00932782" w:rsidRDefault="00932782"/>
    <w:p w14:paraId="356996B5" w14:textId="77777777" w:rsidR="00932782" w:rsidRDefault="00462453">
      <w:r>
        <w:t>6. ПОРЯДОК ИСПОЛЬЗОВАНИЯ ПРОГРАММЫ</w:t>
      </w:r>
    </w:p>
    <w:p w14:paraId="2EC75F78" w14:textId="5AC1D0F0" w:rsidR="00932782" w:rsidRPr="0078733C" w:rsidRDefault="00462453" w:rsidP="0078733C">
      <w:r>
        <w:t xml:space="preserve">6.1. Лицензиат вправе самостоятельно выбирать соответствующий тип лицензии, перечень которых </w:t>
      </w:r>
      <w:r w:rsidR="0086612A">
        <w:t>определяется в момент заключения договора между Лицензиаром и Лицензиатом.</w:t>
      </w:r>
    </w:p>
    <w:p w14:paraId="534B46A3" w14:textId="7EAE6E48" w:rsidR="00932782" w:rsidRPr="0078733C" w:rsidRDefault="00462453">
      <w:r>
        <w:t>6.2. Лицензиат вправе без выплаты вознаграждения использовать Программу в рамках лицензии для ознакомления (триальной версии) в ограниченный период времени, определяемый действующими на момент регистрации условиями.</w:t>
      </w:r>
    </w:p>
    <w:p w14:paraId="09E1B98E" w14:textId="139698E9" w:rsidR="00932782" w:rsidRPr="0078733C" w:rsidRDefault="0086612A">
      <w:r>
        <w:t>6.3</w:t>
      </w:r>
      <w:r w:rsidR="00462453">
        <w:t>. Начало срока действия лицензии - день создания Учетной записи и/или Аккаунта (день Регистрации).</w:t>
      </w:r>
    </w:p>
    <w:p w14:paraId="33982400" w14:textId="01EB20DE" w:rsidR="00932782" w:rsidRPr="0078733C" w:rsidRDefault="0086612A">
      <w:r>
        <w:t>6.4</w:t>
      </w:r>
      <w:r w:rsidR="00462453">
        <w:t>. В случае окончания срока действия соответствующей лицензии и неприобретения Лицензиатом в течение 14 (Четырнадцати) календарных дней новой лицензии из перечня, указанного в п. 6.1. настоящего Соглашения, дальнейшее использование Программы Лицензиатом может быть ограничено Лицензиаром на его усмотрение.</w:t>
      </w:r>
    </w:p>
    <w:p w14:paraId="0575810B" w14:textId="77777777" w:rsidR="00932782" w:rsidRDefault="00932782"/>
    <w:p w14:paraId="07E43B45" w14:textId="77777777" w:rsidR="00932782" w:rsidRDefault="00462453">
      <w:r>
        <w:t>7. ПОРЯДОК ИСПОЛЬЗОВАНИЯ ПРОГРАММЫ</w:t>
      </w:r>
    </w:p>
    <w:p w14:paraId="59C2895A" w14:textId="77777777" w:rsidR="00932782" w:rsidRPr="0078733C" w:rsidRDefault="00462453">
      <w:r>
        <w:t>7.1. Регистрация.</w:t>
      </w:r>
    </w:p>
    <w:p w14:paraId="171C1FE2" w14:textId="77777777" w:rsidR="00932782" w:rsidRPr="0078733C" w:rsidRDefault="00462453">
      <w:r>
        <w:t>7.1.1. Для того чтобы воспользоваться Программой Лицензиату необходимо пройти процедуру Регистрации, в результате которой для Лицензиата будет создана учетная запись. Для добавления Авторизованных пользователей необходимо зарегистрировать их в Личном кабинете путем заполнения соответствующей формы.</w:t>
      </w:r>
    </w:p>
    <w:p w14:paraId="2CFFE0F1" w14:textId="77777777" w:rsidR="00932782" w:rsidRPr="0078733C" w:rsidRDefault="00462453">
      <w:r>
        <w:t>7.1.2. Для регистрации Лицензиата обязуется предоставить достоверную и полную информацию о себе и Авторизованных пользователях по вопросам, предлагаемым в форме регистрации, и поддерживать эту информацию в актуальном состоянии. Если Лицензиат предоставляет неверную информацию или у Лицензиара есть основания полагать, что предоставленная им информация неполна или недостоверна, Лицензиар имеет право по своему усмотрению заблокировать либо удалить учетную запись Лицензиата, а также запретить использование Программы.</w:t>
      </w:r>
    </w:p>
    <w:p w14:paraId="6F654E19" w14:textId="77777777" w:rsidR="00932782" w:rsidRPr="0078733C" w:rsidRDefault="00462453">
      <w:r>
        <w:t>7.2. Логин и пароль для доступа к Учетной записи Лицензиата или Авторизованного пользователя.</w:t>
      </w:r>
    </w:p>
    <w:p w14:paraId="1C71F90A" w14:textId="77777777" w:rsidR="00932782" w:rsidRPr="0078733C" w:rsidRDefault="00462453">
      <w:r>
        <w:t>7.2.1. При регистрации Лицензиат или Авторизованный пользователь самостоятельно выбирает себе логин (уникальное символьное имя учетной записи Лицензиата или Авторизованного пользователя) и пароль для доступа к Учетной записи</w:t>
      </w:r>
      <w:r w:rsidR="00E117EA">
        <w:t xml:space="preserve">, либо логин и пароль генерируются </w:t>
      </w:r>
      <w:r w:rsidR="00E117EA">
        <w:lastRenderedPageBreak/>
        <w:t>алгоритмом и конфиденциально сообщаются Лицензиату через указанную электронную почту</w:t>
      </w:r>
      <w:r>
        <w:t>. Лицензиар вправе запретить использование определенных логинов, а также устанавливать требования к логину и паролю (длина, допустимые символы и т.д.).</w:t>
      </w:r>
    </w:p>
    <w:p w14:paraId="5B6BB419" w14:textId="77777777" w:rsidR="00932782" w:rsidRPr="0078733C" w:rsidRDefault="00462453">
      <w:r>
        <w:t>7.2.2. Лицензиат или Авторизованный пользователь самостоятельно несут ответственность за безопасность (устойчивость к угадыванию) выбранного им пароля, а также самостоятельно обеспечивает конфиденциальность своего пароля. Лицензиат самостоятельно несет ответственность за все действия/бездействие (а также их последствия) в рамках или с использованием Программы под своей Учетной записью, включая случаи добровольной передачи или несоблюдения конфиденциальности данных для доступа к его учетной записи третьим лицам на любых условиях (в том числе по договорам или соглашениям). При этом все действия в рамках или с использованием Программы под учетной записью Лицензиата считаются произведенными самим Лицензиатом, за исключением случаев, имеющих место после получения Лицензиаром от Лицензиата, направленного в порядке, предусмотренном п. 6.2.3 Соглашения, уведомления о несанкционированном использовании Программы под учетной записью Лицензиата или о любом нарушении (подозрениях о нарушении) конфиденциальности своего пароля.</w:t>
      </w:r>
    </w:p>
    <w:p w14:paraId="4DE8F727" w14:textId="77777777" w:rsidR="00932782" w:rsidRPr="0078733C" w:rsidRDefault="00462453">
      <w:r>
        <w:t>7.2.3. Лицензиат обязан немедленно уведомить Лицензиара о любом случае несанкционированного доступа к Программе с использованием его Учетной записи и/или о любом нарушении (подозрениях о нарушении) конфиденциальности своего пароля. В целях безопасности, Лицензиат обязан самостоятельно осуществлять безопасное завершение работы под своей учетной записью (кнопка «Выход») по окончании каждой сессии работы с Программой. Лицензиар не отвечает за возможную потерю данных, а также другие последствия любого характера, которые могут произойти из-за нарушения Лицензиат положений этой части Соглашения.</w:t>
      </w:r>
    </w:p>
    <w:p w14:paraId="7D5E655C" w14:textId="77777777" w:rsidR="00932782" w:rsidRPr="0078733C" w:rsidRDefault="00462453">
      <w:r>
        <w:t>7.3. Удаление Учетной записи</w:t>
      </w:r>
      <w:r w:rsidRPr="0078733C">
        <w:t>.</w:t>
      </w:r>
    </w:p>
    <w:p w14:paraId="29638497" w14:textId="77777777" w:rsidR="00932782" w:rsidRDefault="00462453">
      <w:r>
        <w:t>7.3.1. Лицензиар вправе заблокировать и удалить Учетную запись Лицензиата, включая весь контент без объяснения причин, в случае нарушения условий Соглашения. С этого момента восстановление учетной записи, какой-либо информации, относящейся к ней, а равно доступов к Программе с использованием этой Учетной записи - невозможны.</w:t>
      </w:r>
    </w:p>
    <w:p w14:paraId="69E26C98" w14:textId="77777777" w:rsidR="00932782" w:rsidRDefault="00932782"/>
    <w:p w14:paraId="2E6CF7F5" w14:textId="77777777" w:rsidR="00932782" w:rsidRDefault="00462453">
      <w:r>
        <w:t>8. ОГРАНИЧЕНИЯ ИСПОЛЬЗОВАНИЯ</w:t>
      </w:r>
    </w:p>
    <w:p w14:paraId="25714BB2" w14:textId="77777777" w:rsidR="00932782" w:rsidRPr="0078733C" w:rsidRDefault="00462453">
      <w:r>
        <w:t>8.1. Лицензиат и/или Авторизованные пользователи не вправе совершать действия, которые могут повлечь:</w:t>
      </w:r>
    </w:p>
    <w:p w14:paraId="0671AF67" w14:textId="77777777" w:rsidR="00932782" w:rsidRPr="0078733C" w:rsidRDefault="00462453">
      <w:r>
        <w:t>а) нарушение функционирования оборудования и сети Лицензиара;</w:t>
      </w:r>
    </w:p>
    <w:p w14:paraId="5262BDAF" w14:textId="77777777" w:rsidR="00932782" w:rsidRPr="0078733C" w:rsidRDefault="00462453">
      <w:r>
        <w:t>б) нарушение работы Программы или ограничение возможностей других пользователей в использовании Программы;</w:t>
      </w:r>
    </w:p>
    <w:p w14:paraId="3113D66A" w14:textId="77777777" w:rsidR="00932782" w:rsidRPr="0078733C" w:rsidRDefault="00462453">
      <w:r>
        <w:t>в) несанкционированный доступ к Программе, а также информационно-вычислительным и сетевым ресурсам Лицензиара;</w:t>
      </w:r>
    </w:p>
    <w:p w14:paraId="6115734D" w14:textId="77777777" w:rsidR="00932782" w:rsidRPr="0078733C" w:rsidRDefault="00462453">
      <w:r>
        <w:t>г) причинение либо угрозу причинения ущерба третьим лицам, в том числе путем размещения информации и ссылок на ресурсы сети, содержание которых противоречит действующему законодательству Российской Федерации.</w:t>
      </w:r>
    </w:p>
    <w:p w14:paraId="0EF5462A" w14:textId="77777777" w:rsidR="00932782" w:rsidRPr="0078733C" w:rsidRDefault="00462453">
      <w:r>
        <w:t>8.2. Лицензиату не предоставляется возможность и право модификации Программы.</w:t>
      </w:r>
    </w:p>
    <w:p w14:paraId="72917007" w14:textId="77777777" w:rsidR="00932782" w:rsidRPr="0078733C" w:rsidRDefault="00462453">
      <w:r>
        <w:t>8.3. Лицензиат самостоятельно обеспечивает наличие оборудования, соответствующего техническим требованиям для использования Программы и доступа к сети Интернет.</w:t>
      </w:r>
    </w:p>
    <w:p w14:paraId="5083B447" w14:textId="77777777" w:rsidR="00932782" w:rsidRPr="0078733C" w:rsidRDefault="00462453">
      <w:r>
        <w:lastRenderedPageBreak/>
        <w:t>8.4. Лицензиат гарантирует, что он имеет все необходимые права на все данные, компьютерные программы или сервисы, которые используются им в связи с использованием Программы, и что такие действия не нарушают прав третьих лиц.</w:t>
      </w:r>
    </w:p>
    <w:p w14:paraId="67A7EBD2" w14:textId="77777777" w:rsidR="00932782" w:rsidRDefault="00462453">
      <w:r>
        <w:t>8.5. Лицензиат не вправе использовать Программу иными способами, кроме указанных в настоящем Соглашении, а также копировать, продавать и перепродавать ее или доступ к ней, кроме тех случаев, когда Лицензиат получил такое разрешение от Лицензиара.</w:t>
      </w:r>
    </w:p>
    <w:p w14:paraId="300EC3F0" w14:textId="77777777" w:rsidR="00932782" w:rsidRDefault="00932782"/>
    <w:p w14:paraId="417F9033" w14:textId="77777777" w:rsidR="00932782" w:rsidRPr="0078733C" w:rsidRDefault="00462453">
      <w:r>
        <w:t>9. ТЕХНИЧЕСКАЯ ПОДДЕРЖКА</w:t>
      </w:r>
      <w:r w:rsidRPr="0078733C">
        <w:t>.</w:t>
      </w:r>
    </w:p>
    <w:p w14:paraId="55CBCF57" w14:textId="77777777" w:rsidR="00932782" w:rsidRPr="0078733C" w:rsidRDefault="00462453">
      <w:r>
        <w:t>9.1. Лицензиар осуществляет Техническую поддержку Лицензиату, в том числе по вопросам, связанным с функциональностью Программы, особенностями эксплуатации на стандартных конфигурациях поддерживаемых операционных, почтовых и иных систем в порядке и на условиях, указанных в технической документации к ней.</w:t>
      </w:r>
    </w:p>
    <w:p w14:paraId="06DE1C25" w14:textId="77777777" w:rsidR="00932782" w:rsidRPr="0078733C" w:rsidRDefault="00462453">
      <w:r>
        <w:t>9.2. Лицензиат вправе обращаться в службу Технической поддержки Лицензиара без выплаты дополнительного вознаграждения.</w:t>
      </w:r>
    </w:p>
    <w:p w14:paraId="11EA5B43" w14:textId="77777777" w:rsidR="00932782" w:rsidRDefault="00462453">
      <w:r>
        <w:t>9.3. Для осуществления Технической поддержки Лицензиар вправе потребовать от Лицензиата предоставления информации, касающейся данных учетной записи, технических характеристик оборудования и другую необходимую для оказания Технической поддержки информацию.</w:t>
      </w:r>
    </w:p>
    <w:p w14:paraId="66BBC612" w14:textId="77777777" w:rsidR="00932782" w:rsidRDefault="00932782"/>
    <w:p w14:paraId="4CAA8B3D" w14:textId="77777777" w:rsidR="00932782" w:rsidRPr="0078733C" w:rsidRDefault="00462453">
      <w:r>
        <w:t>10. ОГРАНИЧЕННАЯ ГАРАНТИЯ И ОТВЕТСТВЕННОСТЬ</w:t>
      </w:r>
      <w:r w:rsidRPr="0078733C">
        <w:t>.</w:t>
      </w:r>
    </w:p>
    <w:p w14:paraId="45AC6FD0" w14:textId="77777777" w:rsidR="00932782" w:rsidRPr="0078733C" w:rsidRDefault="00462453">
      <w:r>
        <w:t>10.1. Стороны несут ответственность за нарушение условий настоящего Соглашения в соответствии с настоящим Соглашением и действующим законодательством Российской Федерации.</w:t>
      </w:r>
    </w:p>
    <w:p w14:paraId="034A5170" w14:textId="77777777" w:rsidR="00932782" w:rsidRPr="0078733C" w:rsidRDefault="00462453">
      <w:r>
        <w:t>10.2. Программа и ее функционал, включая все программные коды, приложения и оформление предоставляются Лицензиату «как есть». Лицензиар отказывается от всяких гарантий того, что Программа или ее функционал могут подходить или не подходить для конкретных целей использования. Лицензиар не может гарантировать стабильной работы Программы и не обещает никаких специфических результатов от использования Программы или ее функционала.</w:t>
      </w:r>
    </w:p>
    <w:p w14:paraId="5522E51E" w14:textId="33C23888" w:rsidR="00932782" w:rsidRPr="0078733C" w:rsidRDefault="00462453">
      <w:r>
        <w:t>10.3. Лицензиар вправе вносить любые изменения и (или) дополнения в Программу без предварительного согласования с Лицензиатом.</w:t>
      </w:r>
    </w:p>
    <w:p w14:paraId="36BC88EB" w14:textId="77777777" w:rsidR="00932782" w:rsidRPr="0078733C" w:rsidRDefault="00462453">
      <w:r>
        <w:t xml:space="preserve">10.4. Лицензиар не инициирует и не контролирует размещение Лицензиатом любой информации в процессе использования Программы, не влияет на ее содержание и целостность, а также в момент размещения указанной информации не знает и не может знать - нарушает ли она охраняемые законом права и </w:t>
      </w:r>
      <w:r w:rsidRPr="0086612A">
        <w:t>интересы</w:t>
      </w:r>
      <w:r>
        <w:t xml:space="preserve"> третьих лиц, международные договоры и действующее законодательство Российской Федерации.</w:t>
      </w:r>
    </w:p>
    <w:p w14:paraId="79DD61C1" w14:textId="30A0759C" w:rsidR="00932782" w:rsidRPr="0078733C" w:rsidRDefault="00462453">
      <w:r>
        <w:t>10.5</w:t>
      </w:r>
      <w:r w:rsidRPr="0086612A">
        <w:t>. Лицензиат признаёт, что использует Программу на свой риск и самостоятельно несёт ответственность за любые негативные последствия, вызванные или иным образом связанные с использованием Программы.</w:t>
      </w:r>
      <w:r w:rsidR="00EE0C5E">
        <w:t xml:space="preserve"> </w:t>
      </w:r>
    </w:p>
    <w:p w14:paraId="3CFC26C5" w14:textId="77777777" w:rsidR="00932782" w:rsidRPr="0078733C" w:rsidRDefault="00462453">
      <w:r>
        <w:t>10.6. Лицензиар не несёт ответственности за нарушение прав и (или) законных интересов Лицензиата, если такие права и (или) законные интересы были нарушены третьими лицами, включая других Пользователей Программы, лиц, предоставляющих услуги, связанные или не связанные с использованием Программы, а также любыми иными лицами.</w:t>
      </w:r>
    </w:p>
    <w:p w14:paraId="30681E92" w14:textId="77777777" w:rsidR="00932782" w:rsidRPr="0078733C" w:rsidRDefault="00462453">
      <w:r>
        <w:t xml:space="preserve">10.7. </w:t>
      </w:r>
      <w:r w:rsidRPr="0086612A">
        <w:t xml:space="preserve">Лицензиар не несет ответственности перед Лицензиатом за любой ущерб, любую потерю доходов, прибыли, информации или сбережений, связанных с использованием или с </w:t>
      </w:r>
      <w:r w:rsidRPr="0086612A">
        <w:lastRenderedPageBreak/>
        <w:t>невозможностью использования Программы, в том числе в случае предварительного уведомления со стороны Лицензиата о возможности такого ущерба, или по любому иску третьей стороны.</w:t>
      </w:r>
    </w:p>
    <w:p w14:paraId="25699A10" w14:textId="77777777" w:rsidR="00932782" w:rsidRPr="0078733C" w:rsidRDefault="00462453">
      <w:r>
        <w:t>10.8. Лицензиар не несёт ответственности за действия (бездействие) Лицензиата, нарушающие права и законные интересы третьих лиц или законодательство Российской Федерации, или законодательство иных стран.</w:t>
      </w:r>
    </w:p>
    <w:p w14:paraId="5F48152D" w14:textId="77777777" w:rsidR="00932782" w:rsidRPr="0078733C" w:rsidRDefault="00462453">
      <w:r>
        <w:t>10.9. Лицензиар не несёт ответственности за нарушение Лицензиатом условий настоящего Соглашения.</w:t>
      </w:r>
    </w:p>
    <w:p w14:paraId="6B61567B" w14:textId="77777777" w:rsidR="00932782" w:rsidRPr="0078733C" w:rsidRDefault="00462453">
      <w:r>
        <w:t>10.10. Стороны освобождаются от ответственности за полное или частичное неисполнение обязательств по настоящему Соглашению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14:paraId="103FA58C" w14:textId="77777777" w:rsidR="00932782" w:rsidRPr="0078733C" w:rsidRDefault="00462453">
      <w:r>
        <w:t>10.11. Стороны признают, что неплатежеспособность Сторон не является форс-мажорным обстоятельством.</w:t>
      </w:r>
    </w:p>
    <w:p w14:paraId="74BE9EE2" w14:textId="77777777" w:rsidR="00932782" w:rsidRPr="0078733C" w:rsidRDefault="00932782"/>
    <w:p w14:paraId="4FE238B0" w14:textId="77777777" w:rsidR="00932782" w:rsidRDefault="00462453">
      <w:r>
        <w:t>11. УСЛОВИЕ ОБРАБОТКИ И ИСПОЛЬЗОВАНИЯ ПЕРСОНАЛЬНЫХ ДАННЫХ.</w:t>
      </w:r>
    </w:p>
    <w:p w14:paraId="34A5AA0E" w14:textId="77777777" w:rsidR="00932782" w:rsidRPr="0078733C" w:rsidRDefault="00462453">
      <w:r>
        <w:t>11.1. Принимая условия настоящего Соглашения, Лицензиат в соответствии с Федеральным законом от 27.07.2006 года № 152-ФЗ «О персональных данных», действуя свободно, своей волей и в своем интересе, выражает свое согласие на:</w:t>
      </w:r>
    </w:p>
    <w:p w14:paraId="5279A710" w14:textId="738ED157" w:rsidR="00932782" w:rsidRPr="0078733C" w:rsidRDefault="00462453">
      <w:r>
        <w:t xml:space="preserve">11.1.1. </w:t>
      </w:r>
      <w:r w:rsidRPr="00627560">
        <w:t>Предоставление своих персональных данных, включающих Фамилию, Имя, Отчество, адрес электронной почты, номер контактного телефона, дату рождения,</w:t>
      </w:r>
      <w:r w:rsidR="00EE0C5E" w:rsidRPr="00627560">
        <w:t xml:space="preserve"> пол, возраст, стаж работы в компании, стаж работы по профессии,</w:t>
      </w:r>
      <w:r w:rsidRPr="00627560">
        <w:t xml:space="preserve"> организацию, </w:t>
      </w:r>
      <w:r w:rsidR="00EE0C5E" w:rsidRPr="00627560">
        <w:t xml:space="preserve">отдел, </w:t>
      </w:r>
      <w:r w:rsidRPr="00627560">
        <w:t>должность</w:t>
      </w:r>
      <w:r w:rsidR="005368D6" w:rsidRPr="00627560">
        <w:t>, персональный номер сотрудника</w:t>
      </w:r>
      <w:r w:rsidRPr="00627560">
        <w:t xml:space="preserve"> для их обработки Лицензиаром.</w:t>
      </w:r>
    </w:p>
    <w:p w14:paraId="200AF1B2" w14:textId="77777777" w:rsidR="00932782" w:rsidRDefault="00462453">
      <w:pPr>
        <w:rPr>
          <w:lang w:val="en-US"/>
        </w:rPr>
      </w:pPr>
      <w:r>
        <w:t>1</w:t>
      </w:r>
      <w:r>
        <w:rPr>
          <w:lang w:val="en-US"/>
        </w:rPr>
        <w:t>1</w:t>
      </w:r>
      <w:r>
        <w:t>.1.2. Цель обработки персональных данных:</w:t>
      </w:r>
    </w:p>
    <w:p w14:paraId="5EE70E2E" w14:textId="3C5C356A" w:rsidR="00932782" w:rsidRPr="00627560" w:rsidRDefault="00462453">
      <w:pPr>
        <w:pStyle w:val="aff1"/>
        <w:numPr>
          <w:ilvl w:val="0"/>
          <w:numId w:val="1"/>
        </w:numPr>
      </w:pPr>
      <w:r w:rsidRPr="00627560">
        <w:t>предоставление Лицензиату права использования Программы;</w:t>
      </w:r>
    </w:p>
    <w:p w14:paraId="3879FCAC" w14:textId="3DD22D42" w:rsidR="001455B1" w:rsidRPr="00627560" w:rsidRDefault="001455B1">
      <w:pPr>
        <w:pStyle w:val="aff1"/>
        <w:numPr>
          <w:ilvl w:val="0"/>
          <w:numId w:val="1"/>
        </w:numPr>
      </w:pPr>
      <w:r w:rsidRPr="00627560">
        <w:t>предоставления Лицензиату базы данных, аудиовизуальных произведений на основе собранных персональных данных</w:t>
      </w:r>
    </w:p>
    <w:p w14:paraId="6117F6B7" w14:textId="77777777" w:rsidR="00932782" w:rsidRPr="00627560" w:rsidRDefault="00462453">
      <w:pPr>
        <w:pStyle w:val="aff1"/>
        <w:numPr>
          <w:ilvl w:val="0"/>
          <w:numId w:val="1"/>
        </w:numPr>
      </w:pPr>
      <w:r w:rsidRPr="00627560">
        <w:t>предоставление Лицензиату возможности добавлять в Программу Пользовательские компоненты, либо осуществлять с их помощью переход на ресурсы третьих лиц;</w:t>
      </w:r>
    </w:p>
    <w:p w14:paraId="6F60BBEB" w14:textId="77777777" w:rsidR="00932782" w:rsidRPr="00627560" w:rsidRDefault="00462453">
      <w:pPr>
        <w:pStyle w:val="aff1"/>
        <w:numPr>
          <w:ilvl w:val="0"/>
          <w:numId w:val="1"/>
        </w:numPr>
      </w:pPr>
      <w:r w:rsidRPr="00627560">
        <w:t>направление уведомлений, касающихся использования Программы;</w:t>
      </w:r>
    </w:p>
    <w:p w14:paraId="05D866E5" w14:textId="6A6C0D14" w:rsidR="00932782" w:rsidRPr="00627560" w:rsidRDefault="00462453" w:rsidP="001455B1">
      <w:pPr>
        <w:pStyle w:val="aff1"/>
        <w:numPr>
          <w:ilvl w:val="0"/>
          <w:numId w:val="1"/>
        </w:numPr>
      </w:pPr>
      <w:r w:rsidRPr="00627560">
        <w:t>подготовка и направление ответов на запросы Лицензиата;</w:t>
      </w:r>
    </w:p>
    <w:p w14:paraId="59F01104" w14:textId="77777777" w:rsidR="00932782" w:rsidRPr="00627560" w:rsidRDefault="00462453">
      <w:pPr>
        <w:pStyle w:val="aff1"/>
        <w:numPr>
          <w:ilvl w:val="0"/>
          <w:numId w:val="1"/>
        </w:numPr>
      </w:pPr>
      <w:r w:rsidRPr="00627560">
        <w:t>направление информации о продуктах и услугах Лицензиара.</w:t>
      </w:r>
    </w:p>
    <w:p w14:paraId="69C9BEA3" w14:textId="72B9792E" w:rsidR="00932782" w:rsidRPr="0078733C" w:rsidRDefault="00462453">
      <w:r>
        <w:t xml:space="preserve">Перечень действий с персональными данными, на которые Лицензиат выражает свое согласие: сбор, систематизация, накопление, хранение, уточнение (обновление, изменение), использование, обезличивание, передача третьим лицам для указанных выше целей, а </w:t>
      </w:r>
      <w:r w:rsidR="00304178">
        <w:t>также</w:t>
      </w:r>
      <w:r>
        <w:t xml:space="preserve"> осуществление любых иных действий, предусмотренных действующим законодательством Российской Федерации как неавтоматизированными, так и автоматизированными способами.</w:t>
      </w:r>
    </w:p>
    <w:p w14:paraId="7BA35A8A" w14:textId="77777777" w:rsidR="00932782" w:rsidRPr="0078733C" w:rsidRDefault="00462453">
      <w:r>
        <w:t>11.2. Лицензиар обязуется принимать все необходимые меры для защиты персональных данных Лицензиата от неправомерного доступа или раскрытия.</w:t>
      </w:r>
    </w:p>
    <w:p w14:paraId="44D54C7B" w14:textId="77777777" w:rsidR="00932782" w:rsidRPr="0078733C" w:rsidRDefault="00462453">
      <w:r>
        <w:t>11.3. Настоящее согласие действует до момента его отзыва Лицензиата путем направления соответствующего уведомления на электронный адрес. Лицензиат понимает и соглашается с тем, что в случае его отзыва он лишается возможности использовать Программу.</w:t>
      </w:r>
    </w:p>
    <w:p w14:paraId="45E3D756" w14:textId="77777777" w:rsidR="00932782" w:rsidRPr="0078733C" w:rsidRDefault="00462453">
      <w:r>
        <w:t>11.4. Лицензиат соглашается на получение от Лицензиара и его партнеров посредством электронной почты, адрес которой он указывает при регистрации, рекламно-информационных сообщений о продукции, услугах и мероприятиях, связанных с продуктами Лицензиара.</w:t>
      </w:r>
    </w:p>
    <w:p w14:paraId="50C8D11D" w14:textId="77777777" w:rsidR="00932782" w:rsidRDefault="00462453">
      <w:r>
        <w:lastRenderedPageBreak/>
        <w:t>11.5. Настоящим Лицензиат соглашается с тем, что персональные данные, предоставленные им в связи с регистрацией и/или использованием программы, относятся к данным гражданина Российской Федерации и обрабатываются в порядке, предусмотренном Федеральным законом от 27.07.2006 № 152-ФЗ «О персональных данных».</w:t>
      </w:r>
    </w:p>
    <w:p w14:paraId="430B1B54" w14:textId="77777777" w:rsidR="00932782" w:rsidRDefault="00932782"/>
    <w:p w14:paraId="1C243E88" w14:textId="77777777" w:rsidR="00932782" w:rsidRDefault="00462453">
      <w:r>
        <w:t>12. ДЕЙСТВИЕ, ИЗМЕНЕНИЕ И РАСТОРЖЕНИЕ СОГЛАШЕНИЯ.</w:t>
      </w:r>
    </w:p>
    <w:p w14:paraId="357FB927" w14:textId="77777777" w:rsidR="00932782" w:rsidRPr="0078733C" w:rsidRDefault="00462453">
      <w:r>
        <w:t>12.1. Программное обеспечение надлежащего качества возврату и обмену не подлежит, так как относится к «Перечню непродовольственных товаров, не подлежащих возврату или обмену» в соответствии с п. 14 Перечня непродовольственных товаров надлежащего качества, не подлежащих возврату или обмену на аналогичный товар.</w:t>
      </w:r>
    </w:p>
    <w:p w14:paraId="7FEEED86" w14:textId="77777777" w:rsidR="00932782" w:rsidRPr="0078733C" w:rsidRDefault="00462453">
      <w:r>
        <w:t xml:space="preserve">Мы не осуществляем возврат денежных средств за приобретаемые готовые Модули. Все продаваемые готовые решения имеют тестовый период - 7 дней с момента установки. Вы можете изучить всю функциональность и работоспособность Модуля непосредственно в вашем тестовом аккаунте. </w:t>
      </w:r>
    </w:p>
    <w:p w14:paraId="0C1B1E27" w14:textId="4E1CFB24" w:rsidR="00932782" w:rsidRPr="0078733C" w:rsidRDefault="00462453">
      <w:r>
        <w:t>Односторонний отказ от приобретения Лицензий на ПО для ЭВМ «</w:t>
      </w:r>
      <w:r w:rsidR="00304178">
        <w:rPr>
          <w:b/>
          <w:bCs/>
          <w:lang w:val="en-US"/>
        </w:rPr>
        <w:t>HRika</w:t>
      </w:r>
      <w:r>
        <w:t xml:space="preserve">» или возврат уже полученных Клиентом Лицензий в соответствии с действующим законодательством Российской Федерации не допускается. Однако, наша компания по своему усмотрению может принять возврат Лицензии у Клиента. </w:t>
      </w:r>
    </w:p>
    <w:p w14:paraId="07606403" w14:textId="77777777" w:rsidR="00932782" w:rsidRPr="0078733C" w:rsidRDefault="00462453">
      <w:r>
        <w:t xml:space="preserve">12.2. По всем вопросам, не урегулированным настоящим Соглашением, Стороны руководствуются действующим законодательством Российской Федерации. </w:t>
      </w:r>
    </w:p>
    <w:p w14:paraId="17E97027" w14:textId="5E967600" w:rsidR="00932782" w:rsidRDefault="00462453">
      <w:r>
        <w:t xml:space="preserve">12.3. Лицензиар имеет право изменять условия настоящего Соглашения в одностороннем порядке путем </w:t>
      </w:r>
      <w:r w:rsidR="0086612A">
        <w:t>направления письменного уведомления действующим Лицензиатом с учетом изменения условий договора по окончанию срока действия лицензии, определяемого договором между Лицензиатом и Лицензиаром</w:t>
      </w:r>
      <w:r w:rsidRPr="0086612A">
        <w:rPr>
          <w:bCs/>
        </w:rPr>
        <w:t>.</w:t>
      </w:r>
      <w:r w:rsidR="0086612A" w:rsidRPr="0086612A">
        <w:rPr>
          <w:bCs/>
        </w:rPr>
        <w:t xml:space="preserve"> Для триальной (бесплатной версии) условия настоящего Соглашения могут быть изменены в любой момент времени.</w:t>
      </w:r>
    </w:p>
    <w:p w14:paraId="71805052" w14:textId="77777777" w:rsidR="00932782" w:rsidRPr="0078733C" w:rsidRDefault="00462453">
      <w:r>
        <w:t>12.4. Лицензиар имеет право в случае нарушения Лицензиатом условий настоящего Соглашения по использованию Программы в одностороннем порядке расторгнуть настоящее Соглашение, уведомив об этом Лицензиата.</w:t>
      </w:r>
    </w:p>
    <w:p w14:paraId="629656EB" w14:textId="77777777" w:rsidR="00932782" w:rsidRPr="0078733C" w:rsidRDefault="00462453">
      <w:r>
        <w:t xml:space="preserve">12.5. При расторжении настоящего Соглашения любой стороной и по любым основаниям Лицензиат обязан прекратить использование Программы полностью. </w:t>
      </w:r>
    </w:p>
    <w:p w14:paraId="3C915C66" w14:textId="77777777" w:rsidR="00932782" w:rsidRPr="0078733C" w:rsidRDefault="00462453">
      <w:r>
        <w:t xml:space="preserve">12.6. В случае если компетентный суд признает какие-либо положения настоящего Соглашения недействительными, Соглашение продолжает действовать в остальной части. </w:t>
      </w:r>
    </w:p>
    <w:p w14:paraId="2F928587" w14:textId="77777777" w:rsidR="00932782" w:rsidRDefault="00932782"/>
    <w:p w14:paraId="23196908" w14:textId="77777777" w:rsidR="00932782" w:rsidRPr="0078733C" w:rsidRDefault="00462453">
      <w:r>
        <w:t>13. КОНТАКТНАЯ ИНФОРМАЦИЯ ЛИЦЕНЗИАРА</w:t>
      </w:r>
      <w:r w:rsidRPr="0078733C">
        <w:t>.</w:t>
      </w:r>
    </w:p>
    <w:p w14:paraId="20DF1B58" w14:textId="5F8BE970" w:rsidR="00932782" w:rsidRDefault="00462453">
      <w:r>
        <w:t>13.1. Обращения по вопросам условий настоящего Соглашения и Технической п</w:t>
      </w:r>
      <w:r w:rsidR="0086612A">
        <w:t>оддержки принимаются через контакты, размещенные</w:t>
      </w:r>
      <w:bookmarkStart w:id="3" w:name="_GoBack"/>
      <w:bookmarkEnd w:id="3"/>
      <w:r>
        <w:t xml:space="preserve"> в сети Интернет по адресу </w:t>
      </w:r>
      <w:hyperlink r:id="rId7" w:history="1">
        <w:r w:rsidR="001455B1" w:rsidRPr="007575C5">
          <w:rPr>
            <w:rStyle w:val="aff"/>
            <w:b/>
            <w:bCs/>
          </w:rPr>
          <w:t>https://</w:t>
        </w:r>
        <w:r w:rsidR="001455B1" w:rsidRPr="007575C5">
          <w:rPr>
            <w:rStyle w:val="aff"/>
            <w:b/>
            <w:bCs/>
            <w:lang w:val="en-US"/>
          </w:rPr>
          <w:t>hrika</w:t>
        </w:r>
        <w:r w:rsidR="001455B1" w:rsidRPr="007575C5">
          <w:rPr>
            <w:rStyle w:val="aff"/>
            <w:b/>
            <w:bCs/>
          </w:rPr>
          <w:t>.</w:t>
        </w:r>
        <w:r w:rsidR="001455B1" w:rsidRPr="007575C5">
          <w:rPr>
            <w:rStyle w:val="aff"/>
            <w:b/>
            <w:bCs/>
            <w:lang w:val="en-US"/>
          </w:rPr>
          <w:t>ru</w:t>
        </w:r>
      </w:hyperlink>
    </w:p>
    <w:p w14:paraId="2A28C4BB" w14:textId="77777777" w:rsidR="00932782" w:rsidRDefault="00932782"/>
    <w:sectPr w:rsidR="00932782">
      <w:pgSz w:w="11906" w:h="16838"/>
      <w:pgMar w:top="1134" w:right="850"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2603A" w14:textId="77777777" w:rsidR="00025B0F" w:rsidRDefault="00025B0F">
      <w:pPr>
        <w:spacing w:after="0" w:line="240" w:lineRule="auto"/>
      </w:pPr>
      <w:r>
        <w:separator/>
      </w:r>
    </w:p>
  </w:endnote>
  <w:endnote w:type="continuationSeparator" w:id="0">
    <w:p w14:paraId="6FB09FA0" w14:textId="77777777" w:rsidR="00025B0F" w:rsidRDefault="0002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FFF19" w14:textId="77777777" w:rsidR="00025B0F" w:rsidRDefault="00025B0F">
      <w:pPr>
        <w:spacing w:after="0" w:line="240" w:lineRule="auto"/>
      </w:pPr>
      <w:r>
        <w:separator/>
      </w:r>
    </w:p>
  </w:footnote>
  <w:footnote w:type="continuationSeparator" w:id="0">
    <w:p w14:paraId="77A875E2" w14:textId="77777777" w:rsidR="00025B0F" w:rsidRDefault="00025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54CED"/>
    <w:multiLevelType w:val="multilevel"/>
    <w:tmpl w:val="A5203F8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82"/>
    <w:rsid w:val="00025B0F"/>
    <w:rsid w:val="001455B1"/>
    <w:rsid w:val="00304178"/>
    <w:rsid w:val="004418D3"/>
    <w:rsid w:val="004545DE"/>
    <w:rsid w:val="00462453"/>
    <w:rsid w:val="005252D2"/>
    <w:rsid w:val="005368D6"/>
    <w:rsid w:val="00627560"/>
    <w:rsid w:val="0078733C"/>
    <w:rsid w:val="007F1F7D"/>
    <w:rsid w:val="0086612A"/>
    <w:rsid w:val="008C6E88"/>
    <w:rsid w:val="00932782"/>
    <w:rsid w:val="009E66EE"/>
    <w:rsid w:val="00AE138B"/>
    <w:rsid w:val="00D46C6A"/>
    <w:rsid w:val="00E117EA"/>
    <w:rsid w:val="00EE0C5E"/>
    <w:rsid w:val="00F26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2C90"/>
  <w15:docId w15:val="{2898A02D-7CA0-43AF-A6AD-88D3E5AB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after="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spacing w:after="0"/>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line="240" w:lineRule="auto"/>
      <w:contextualSpacing/>
    </w:pPr>
    <w:rPr>
      <w:rFonts w:ascii="Arial" w:eastAsia="Arial" w:hAnsi="Arial" w:cs="Arial"/>
      <w:spacing w:val="-10"/>
      <w:sz w:val="56"/>
      <w:szCs w:val="56"/>
    </w:rPr>
  </w:style>
  <w:style w:type="character" w:customStyle="1" w:styleId="a5">
    <w:name w:val="Заголовок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character" w:styleId="a8">
    <w:name w:val="Intense Emphasis"/>
    <w:basedOn w:val="a0"/>
    <w:uiPriority w:val="21"/>
    <w:qFormat/>
    <w:rPr>
      <w:i/>
      <w:iCs/>
      <w:color w:val="2E74B5" w:themeColor="accent1" w:themeShade="BF"/>
    </w:rPr>
  </w:style>
  <w:style w:type="paragraph" w:styleId="a9">
    <w:name w:val="Intense Quote"/>
    <w:basedOn w:val="a"/>
    <w:next w:val="a"/>
    <w:link w:val="aa"/>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Pr>
      <w:i/>
      <w:iCs/>
      <w:color w:val="2E74B5" w:themeColor="accent1" w:themeShade="BF"/>
    </w:rPr>
  </w:style>
  <w:style w:type="character" w:styleId="ab">
    <w:name w:val="Intense Reference"/>
    <w:basedOn w:val="a0"/>
    <w:uiPriority w:val="32"/>
    <w:qFormat/>
    <w:rPr>
      <w:b/>
      <w:bCs/>
      <w:smallCaps/>
      <w:color w:val="2E74B5" w:themeColor="accent1" w:themeShade="BF"/>
      <w:spacing w:val="5"/>
    </w:rPr>
  </w:style>
  <w:style w:type="paragraph" w:styleId="ac">
    <w:name w:val="No Spacing"/>
    <w:basedOn w:val="a"/>
    <w:uiPriority w:val="1"/>
    <w:qFormat/>
    <w:pPr>
      <w:spacing w:after="0" w:line="240" w:lineRule="auto"/>
    </w:pPr>
  </w:style>
  <w:style w:type="character" w:styleId="ad">
    <w:name w:val="Subtle Emphasis"/>
    <w:basedOn w:val="a0"/>
    <w:uiPriority w:val="19"/>
    <w:qFormat/>
    <w:rPr>
      <w:i/>
      <w:iCs/>
      <w:color w:val="404040" w:themeColor="text1" w:themeTint="BF"/>
    </w:rPr>
  </w:style>
  <w:style w:type="character" w:styleId="ae">
    <w:name w:val="Emphasis"/>
    <w:basedOn w:val="a0"/>
    <w:uiPriority w:val="20"/>
    <w:qFormat/>
    <w:rPr>
      <w:i/>
      <w:iCs/>
    </w:rPr>
  </w:style>
  <w:style w:type="character" w:styleId="af">
    <w:name w:val="Strong"/>
    <w:basedOn w:val="a0"/>
    <w:uiPriority w:val="22"/>
    <w:qFormat/>
    <w:rPr>
      <w:b/>
      <w:bCs/>
    </w:rPr>
  </w:style>
  <w:style w:type="character" w:styleId="af0">
    <w:name w:val="Subtle Reference"/>
    <w:basedOn w:val="a0"/>
    <w:uiPriority w:val="31"/>
    <w:qFormat/>
    <w:rPr>
      <w:smallCaps/>
      <w:color w:val="5A5A5A" w:themeColor="text1" w:themeTint="A5"/>
    </w:rPr>
  </w:style>
  <w:style w:type="character" w:styleId="af1">
    <w:name w:val="Book Title"/>
    <w:basedOn w:val="a0"/>
    <w:uiPriority w:val="33"/>
    <w:qFormat/>
    <w:rPr>
      <w:b/>
      <w:bCs/>
      <w:i/>
      <w:iCs/>
      <w:spacing w:val="5"/>
    </w:rPr>
  </w:style>
  <w:style w:type="paragraph" w:styleId="af2">
    <w:name w:val="header"/>
    <w:basedOn w:val="a"/>
    <w:link w:val="af3"/>
    <w:uiPriority w:val="99"/>
    <w:unhideWhenUsed/>
    <w:pPr>
      <w:tabs>
        <w:tab w:val="bar" w:pos="4844"/>
        <w:tab w:val="bar" w:pos="9689"/>
      </w:tabs>
      <w:spacing w:after="0" w:line="240" w:lineRule="auto"/>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bar" w:pos="4844"/>
        <w:tab w:val="bar" w:pos="9689"/>
      </w:tabs>
      <w:spacing w:after="0" w:line="240" w:lineRule="auto"/>
    </w:pPr>
  </w:style>
  <w:style w:type="character" w:customStyle="1" w:styleId="af5">
    <w:name w:val="Нижний колонтитул Знак"/>
    <w:basedOn w:val="a0"/>
    <w:link w:val="af4"/>
    <w:uiPriority w:val="99"/>
  </w:style>
  <w:style w:type="paragraph" w:styleId="af6">
    <w:name w:val="caption"/>
    <w:basedOn w:val="a"/>
    <w:next w:val="a"/>
    <w:uiPriority w:val="35"/>
    <w:unhideWhenUsed/>
    <w:qFormat/>
    <w:pPr>
      <w:spacing w:after="200" w:line="240" w:lineRule="auto"/>
    </w:pPr>
    <w:rPr>
      <w:i/>
      <w:iCs/>
      <w:color w:val="44546A" w:themeColor="text2"/>
      <w:sz w:val="18"/>
      <w:szCs w:val="18"/>
    </w:rPr>
  </w:style>
  <w:style w:type="paragraph" w:styleId="af7">
    <w:name w:val="footnote text"/>
    <w:basedOn w:val="a"/>
    <w:link w:val="af8"/>
    <w:uiPriority w:val="99"/>
    <w:semiHidden/>
    <w:unhideWhenUsed/>
    <w:pPr>
      <w:spacing w:after="0" w:line="240" w:lineRule="auto"/>
    </w:pPr>
    <w:rPr>
      <w:sz w:val="20"/>
      <w:szCs w:val="20"/>
    </w:rPr>
  </w:style>
  <w:style w:type="character" w:customStyle="1" w:styleId="af8">
    <w:name w:val="Текст сноски Знак"/>
    <w:basedOn w:val="a0"/>
    <w:link w:val="af7"/>
    <w:uiPriority w:val="99"/>
    <w:semiHidden/>
    <w:rPr>
      <w:sz w:val="20"/>
      <w:szCs w:val="20"/>
    </w:rPr>
  </w:style>
  <w:style w:type="character" w:styleId="af9">
    <w:name w:val="footnote reference"/>
    <w:basedOn w:val="a0"/>
    <w:uiPriority w:val="99"/>
    <w:semiHidden/>
    <w:unhideWhenUsed/>
    <w:rPr>
      <w:vertAlign w:val="superscript"/>
    </w:rPr>
  </w:style>
  <w:style w:type="paragraph" w:styleId="afa">
    <w:name w:val="endnote text"/>
    <w:basedOn w:val="a"/>
    <w:link w:val="afb"/>
    <w:uiPriority w:val="99"/>
    <w:semiHidden/>
    <w:unhideWhenUsed/>
    <w:pPr>
      <w:spacing w:after="0" w:line="240" w:lineRule="auto"/>
    </w:pPr>
    <w:rPr>
      <w:sz w:val="20"/>
      <w:szCs w:val="20"/>
    </w:rPr>
  </w:style>
  <w:style w:type="character" w:customStyle="1" w:styleId="afb">
    <w:name w:val="Текст концевой сноски Знак"/>
    <w:basedOn w:val="a0"/>
    <w:link w:val="afa"/>
    <w:uiPriority w:val="99"/>
    <w:semiHidden/>
    <w:rPr>
      <w:sz w:val="20"/>
      <w:szCs w:val="20"/>
    </w:rPr>
  </w:style>
  <w:style w:type="character" w:styleId="afc">
    <w:name w:val="endnote reference"/>
    <w:basedOn w:val="a0"/>
    <w:uiPriority w:val="99"/>
    <w:semiHidden/>
    <w:unhideWhenUsed/>
    <w:rPr>
      <w:vertAlign w:val="superscript"/>
    </w:rPr>
  </w:style>
  <w:style w:type="paragraph" w:styleId="afd">
    <w:name w:val="TOC Heading"/>
    <w:uiPriority w:val="39"/>
    <w:unhideWhenUsed/>
  </w:style>
  <w:style w:type="paragraph" w:styleId="afe">
    <w:name w:val="table of figures"/>
    <w:basedOn w:val="a"/>
    <w:next w:val="a"/>
    <w:uiPriority w:val="99"/>
    <w:unhideWhenUsed/>
    <w:pPr>
      <w:spacing w:after="0"/>
    </w:pPr>
  </w:style>
  <w:style w:type="character" w:styleId="aff">
    <w:name w:val="Hyperlink"/>
    <w:basedOn w:val="a0"/>
    <w:uiPriority w:val="99"/>
    <w:unhideWhenUsed/>
    <w:rPr>
      <w:color w:val="0563C1" w:themeColor="hyperlink"/>
      <w:u w:val="single"/>
    </w:rPr>
  </w:style>
  <w:style w:type="character" w:customStyle="1" w:styleId="12">
    <w:name w:val="Неразрешенное упоминание1"/>
    <w:basedOn w:val="a0"/>
    <w:uiPriority w:val="99"/>
    <w:semiHidden/>
    <w:unhideWhenUsed/>
    <w:rPr>
      <w:color w:val="605E5C"/>
      <w:shd w:val="clear" w:color="auto" w:fill="E1DFDD"/>
    </w:rPr>
  </w:style>
  <w:style w:type="character" w:styleId="aff0">
    <w:name w:val="FollowedHyperlink"/>
    <w:basedOn w:val="a0"/>
    <w:uiPriority w:val="99"/>
    <w:semiHidden/>
    <w:unhideWhenUsed/>
    <w:rPr>
      <w:color w:val="954F72" w:themeColor="followedHyperlink"/>
      <w:u w:val="single"/>
    </w:rPr>
  </w:style>
  <w:style w:type="paragraph" w:styleId="aff1">
    <w:name w:val="List Paragraph"/>
    <w:basedOn w:val="a"/>
    <w:uiPriority w:val="34"/>
    <w:qFormat/>
    <w:pPr>
      <w:ind w:left="720"/>
      <w:contextualSpacing/>
    </w:pPr>
  </w:style>
  <w:style w:type="character" w:customStyle="1" w:styleId="UnresolvedMention">
    <w:name w:val="Unresolved Mention"/>
    <w:basedOn w:val="a0"/>
    <w:uiPriority w:val="99"/>
    <w:semiHidden/>
    <w:unhideWhenUsed/>
    <w:rsid w:val="008C6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i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a:ea typeface="Arial"/>
        <a:cs typeface="Arial"/>
      </a:majorFont>
      <a:minorFont>
        <a:latin typeface="Aptos"/>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3059</Words>
  <Characters>17441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Крутских</dc:creator>
  <cp:keywords/>
  <dc:description/>
  <cp:lastModifiedBy>user</cp:lastModifiedBy>
  <cp:revision>2</cp:revision>
  <dcterms:created xsi:type="dcterms:W3CDTF">2025-01-29T08:35:00Z</dcterms:created>
  <dcterms:modified xsi:type="dcterms:W3CDTF">2025-01-29T08:35:00Z</dcterms:modified>
</cp:coreProperties>
</file>